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936A9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</w:t>
      </w:r>
      <w:bookmarkStart w:id="0" w:name="_GoBack"/>
      <w:bookmarkEnd w:id="0"/>
      <w:r w:rsidR="001D1C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1C08" w:rsidRPr="001D1C08">
        <w:rPr>
          <w:rFonts w:ascii="Times New Roman" w:hAnsi="Times New Roman" w:cs="Times New Roman"/>
          <w:b/>
          <w:sz w:val="24"/>
          <w:szCs w:val="24"/>
          <w:u w:val="single"/>
        </w:rPr>
        <w:t>запрос</w:t>
      </w:r>
      <w:r w:rsidR="001D1C08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1D1C08" w:rsidRPr="001D1C0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предложений в электронной форме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D1C08" w:rsidRPr="001D1C08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32009213441</w:t>
      </w:r>
      <w:r w:rsidR="001D1C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1D1C08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1D1C08" w:rsidRPr="001D1C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сертификатов </w:t>
      </w:r>
      <w:proofErr w:type="spellStart"/>
      <w:r w:rsidR="001D1C08" w:rsidRPr="001D1C08">
        <w:rPr>
          <w:rFonts w:ascii="Times New Roman" w:eastAsia="Calibri" w:hAnsi="Times New Roman" w:cs="Times New Roman"/>
          <w:b/>
          <w:sz w:val="24"/>
          <w:szCs w:val="24"/>
          <w:u w:val="single"/>
        </w:rPr>
        <w:t>Cisco</w:t>
      </w:r>
      <w:proofErr w:type="spellEnd"/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D1C08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.06.2020 </w:t>
      </w:r>
      <w:r w:rsidR="001D1C08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1D1C08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176869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1D1C08" w:rsidRPr="001D1C08" w:rsidRDefault="00FA0083" w:rsidP="001D1C08">
      <w:pPr>
        <w:rPr>
          <w:rFonts w:ascii="Calibri" w:eastAsia="Calibri" w:hAnsi="Calibri" w:cs="Calibri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1D1C08" w:rsidRPr="001D1C08">
        <w:rPr>
          <w:rFonts w:ascii="Times New Roman" w:eastAsia="Calibri" w:hAnsi="Times New Roman" w:cs="Times New Roman"/>
          <w:sz w:val="24"/>
          <w:szCs w:val="24"/>
        </w:rPr>
        <w:t xml:space="preserve">В спецификации на поставку сертификатов технической поддержки есть несколько позиций, по которым поставка невозможна либо из-за снятия с поддержки </w:t>
      </w:r>
      <w:proofErr w:type="spellStart"/>
      <w:r w:rsidR="001D1C08" w:rsidRPr="001D1C08">
        <w:rPr>
          <w:rFonts w:ascii="Times New Roman" w:eastAsia="Calibri" w:hAnsi="Times New Roman" w:cs="Times New Roman"/>
          <w:sz w:val="24"/>
          <w:szCs w:val="24"/>
        </w:rPr>
        <w:t>Cisco</w:t>
      </w:r>
      <w:proofErr w:type="spellEnd"/>
      <w:r w:rsidR="001D1C08" w:rsidRPr="001D1C08">
        <w:rPr>
          <w:rFonts w:ascii="Times New Roman" w:eastAsia="Calibri" w:hAnsi="Times New Roman" w:cs="Times New Roman"/>
          <w:sz w:val="24"/>
          <w:szCs w:val="24"/>
        </w:rPr>
        <w:t>, либо из-за того, что позиции отмечены как ввезённые в РФ в обход официальных каналов поставки.</w:t>
      </w:r>
    </w:p>
    <w:p w:rsidR="001D1C08" w:rsidRPr="001D1C08" w:rsidRDefault="001D1C08" w:rsidP="001D1C0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1D1C08">
        <w:rPr>
          <w:rFonts w:ascii="Times New Roman" w:eastAsia="Calibri" w:hAnsi="Times New Roman" w:cs="Times New Roman"/>
          <w:sz w:val="24"/>
          <w:szCs w:val="24"/>
        </w:rPr>
        <w:t>Высылаем спецификацию, где такие позиции (с комментариями) выделены цветом:</w:t>
      </w:r>
    </w:p>
    <w:tbl>
      <w:tblPr>
        <w:tblW w:w="10348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836"/>
        <w:gridCol w:w="1446"/>
        <w:gridCol w:w="557"/>
        <w:gridCol w:w="1037"/>
        <w:gridCol w:w="1806"/>
        <w:gridCol w:w="4180"/>
      </w:tblGrid>
      <w:tr w:rsidR="001D1C08" w:rsidRPr="001D1C08" w:rsidTr="001D1C08">
        <w:trPr>
          <w:trHeight w:val="848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CPT-600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Позиция не имеет SN, только Instance#1479694013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Числится не в РФ, необходимо исключать из спецификации или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принятие на сервис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15454-M-FILLER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CAT1743B0XF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составе позиции №71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исх.спец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Числится не в РФ, необходимо исключать из спецификации или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принятие на сервис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15454-M-FILLER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CAT1743B0YL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составе позиции №71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исх.спец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Числится не в РФ, необходимо исключать из спецификации или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принятие на сервис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15454-M-FILLER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CAT1743B11B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составе позиции №71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исх.спец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Числится не в РФ, необходимо исключать из спецификации или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принятие на сервис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15454-M-FILLER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CAT1743B0WV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составе позиции №71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исх.спец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Числится не в РФ, необходимо исключать из спецификации или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принятие на сервис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15454E-TCC2P-K9=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CAT1206A078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Числится не в РФ, необходимо исключать из спецификации или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принятие на сервис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15454-OSCM=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CNH075101WK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End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Support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 Сервис не доступен.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исключать из спецификации на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SMARTnet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Возможна поддержка только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партрёром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но не самой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15454-OSCM=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CAT1414B18U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End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Support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 Сервис не доступен.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исключать из спецификации на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SMARTnet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Возможна поддержка только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партрёром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но не самой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15454-OSC-CSM=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CAT1407B29P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End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Support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 Сервис не доступен.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исключать из спецификации на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SMARTnet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Возможна поддержка только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партрёром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но не самой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15454-OSC-CSM=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CAT1407B2AG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Статус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End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Support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 Сервис не доступен.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исключать из спецификации на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SMARTnet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Возможна поддержка только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партрёром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но не самой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D1C08" w:rsidRPr="001D1C08" w:rsidTr="001D1C08">
        <w:trPr>
          <w:trHeight w:val="2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15454-M-100G-LC-C=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CAT1702B0ZE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SNTC-8X5XNBD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08" w:rsidRPr="001D1C08" w:rsidRDefault="001D1C08" w:rsidP="001D1C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 базе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статус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Compliance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Flagged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постановку на сервис требуется согласовывать с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Account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Manager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Cisco</w:t>
            </w:r>
            <w:proofErr w:type="spellEnd"/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D1C08" w:rsidRPr="001D1C08" w:rsidRDefault="001D1C08" w:rsidP="001D1C0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1D1C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или исключать из спецификации.</w:t>
            </w:r>
          </w:p>
        </w:tc>
      </w:tr>
    </w:tbl>
    <w:p w:rsidR="001D1C08" w:rsidRPr="001D1C08" w:rsidRDefault="001D1C08" w:rsidP="001D1C08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4F13E7" w:rsidRDefault="004F13E7" w:rsidP="001D1C08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76869">
        <w:rPr>
          <w:rFonts w:ascii="Times New Roman" w:eastAsia="Calibri" w:hAnsi="Times New Roman" w:cs="Times New Roman"/>
          <w:sz w:val="24"/>
          <w:szCs w:val="24"/>
        </w:rPr>
        <w:t>2</w:t>
      </w:r>
      <w:r w:rsidR="001D1C08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936A9">
        <w:rPr>
          <w:rFonts w:ascii="Times New Roman" w:eastAsia="Calibri" w:hAnsi="Times New Roman" w:cs="Times New Roman"/>
          <w:sz w:val="24"/>
          <w:szCs w:val="24"/>
        </w:rPr>
        <w:t>7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B13ACE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3ACE">
        <w:rPr>
          <w:rFonts w:ascii="Times New Roman" w:eastAsia="Calibri" w:hAnsi="Times New Roman" w:cs="Times New Roman"/>
          <w:sz w:val="24"/>
        </w:rPr>
        <w:lastRenderedPageBreak/>
        <w:t xml:space="preserve">В ответ на Ваш запрос сообщаем, что </w:t>
      </w:r>
      <w:r w:rsidR="001D1C08" w:rsidRPr="001D1C08">
        <w:rPr>
          <w:rFonts w:ascii="Times New Roman" w:eastAsia="Calibri" w:hAnsi="Times New Roman" w:cs="Times New Roman"/>
          <w:sz w:val="24"/>
        </w:rPr>
        <w:t>исполнитель должен обеспечить поддержку оборудования, представленного в спецификации</w:t>
      </w:r>
      <w:r w:rsidR="001D1C08">
        <w:rPr>
          <w:rFonts w:ascii="Times New Roman" w:eastAsia="Calibri" w:hAnsi="Times New Roman" w:cs="Times New Roman"/>
          <w:sz w:val="24"/>
        </w:rPr>
        <w:t>,</w:t>
      </w:r>
      <w:r w:rsidR="001D1C08" w:rsidRPr="001D1C08">
        <w:rPr>
          <w:rFonts w:ascii="Times New Roman" w:eastAsia="Calibri" w:hAnsi="Times New Roman" w:cs="Times New Roman"/>
          <w:sz w:val="24"/>
        </w:rPr>
        <w:t xml:space="preserve"> на условиях, оговоренных в Техническом задании.</w:t>
      </w:r>
    </w:p>
    <w:p w:rsidR="00AE286B" w:rsidRDefault="00AE286B"/>
    <w:sectPr w:rsidR="00AE286B" w:rsidSect="001D1C0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76869"/>
    <w:rsid w:val="001D1C08"/>
    <w:rsid w:val="002936A9"/>
    <w:rsid w:val="003520BD"/>
    <w:rsid w:val="00411277"/>
    <w:rsid w:val="004F13E7"/>
    <w:rsid w:val="005C5E1D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C51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2020-06-23T11:13:00Z</cp:lastPrinted>
  <dcterms:created xsi:type="dcterms:W3CDTF">2020-03-02T09:27:00Z</dcterms:created>
  <dcterms:modified xsi:type="dcterms:W3CDTF">2020-06-23T11:13:00Z</dcterms:modified>
</cp:coreProperties>
</file>